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540"/>
        </w:tabs>
        <w:wordWrap w:val="0"/>
        <w:spacing w:line="320" w:lineRule="exact"/>
        <w:ind w:left="227"/>
        <w:jc w:val="right"/>
        <w:rPr>
          <w:rFonts w:hint="default" w:asciiTheme="minorEastAsia" w:hAnsiTheme="minorEastAsia"/>
        </w:rPr>
      </w:pPr>
      <w:r>
        <w:rPr>
          <w:rFonts w:hint="eastAsia" w:ascii="ＭＳ 明朝" w:hAnsi="ＭＳ 明朝" w:eastAsia="ＭＳ 明朝"/>
          <w:sz w:val="24"/>
        </w:rPr>
        <w:t>【様式３－１】</w:t>
      </w:r>
    </w:p>
    <w:p>
      <w:pPr>
        <w:pStyle w:val="0"/>
        <w:tabs>
          <w:tab w:val="left" w:leader="none" w:pos="540"/>
        </w:tabs>
        <w:wordWrap w:val="0"/>
        <w:spacing w:line="320" w:lineRule="exact"/>
        <w:ind w:left="227" w:right="210" w:rightChars="100"/>
        <w:jc w:val="right"/>
        <w:rPr>
          <w:rFonts w:hint="default" w:asciiTheme="minorEastAsia" w:hAnsiTheme="minorEastAsia"/>
        </w:rPr>
      </w:pPr>
      <w:r>
        <w:rPr>
          <w:rFonts w:hint="eastAsia" w:asciiTheme="minorEastAsia" w:hAnsiTheme="minorEastAsia"/>
        </w:rPr>
        <w:t>※体験観光事業者提出用</w:t>
      </w:r>
    </w:p>
    <w:p>
      <w:pPr>
        <w:pStyle w:val="0"/>
        <w:tabs>
          <w:tab w:val="left" w:leader="none" w:pos="540"/>
        </w:tabs>
        <w:spacing w:line="320" w:lineRule="exact"/>
        <w:jc w:val="center"/>
        <w:rPr>
          <w:rFonts w:hint="default" w:ascii="ＭＳ ゴシック" w:hAnsi="ＭＳ ゴシック" w:eastAsia="ＭＳ ゴシック"/>
          <w:sz w:val="28"/>
        </w:rPr>
      </w:pPr>
      <w:r>
        <w:rPr>
          <w:rFonts w:hint="eastAsia" w:ascii="ＭＳ ゴシック" w:hAnsi="ＭＳ ゴシック" w:eastAsia="ＭＳ ゴシック"/>
          <w:sz w:val="28"/>
        </w:rPr>
        <w:t>高知でワーケーション体験クーポンキャンペーン</w:t>
      </w:r>
    </w:p>
    <w:p>
      <w:pPr>
        <w:pStyle w:val="0"/>
        <w:tabs>
          <w:tab w:val="left" w:leader="none" w:pos="540"/>
        </w:tabs>
        <w:spacing w:line="320" w:lineRule="exact"/>
        <w:jc w:val="center"/>
        <w:rPr>
          <w:rFonts w:hint="default" w:asciiTheme="minorEastAsia" w:hAnsiTheme="minorEastAsia"/>
          <w:sz w:val="36"/>
        </w:rPr>
      </w:pPr>
      <w:r>
        <w:rPr>
          <w:rFonts w:hint="eastAsia" w:ascii="ＭＳ ゴシック" w:hAnsi="ＭＳ ゴシック" w:eastAsia="ＭＳ ゴシック"/>
          <w:sz w:val="28"/>
        </w:rPr>
        <w:t>参画申込書</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兼</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同意書</w:t>
      </w:r>
    </w:p>
    <w:p>
      <w:pPr>
        <w:pStyle w:val="0"/>
        <w:tabs>
          <w:tab w:val="left" w:leader="none" w:pos="540"/>
        </w:tabs>
        <w:spacing w:line="320" w:lineRule="exact"/>
        <w:rPr>
          <w:rFonts w:hint="default" w:asciiTheme="minorEastAsia" w:hAnsiTheme="minorEastAsia"/>
          <w:sz w:val="28"/>
        </w:rPr>
      </w:pPr>
    </w:p>
    <w:p>
      <w:pPr>
        <w:pStyle w:val="0"/>
        <w:tabs>
          <w:tab w:val="left" w:leader="none" w:pos="540"/>
        </w:tabs>
        <w:spacing w:line="260" w:lineRule="exact"/>
        <w:ind w:left="225" w:firstLine="220" w:firstLineChars="100"/>
        <w:jc w:val="left"/>
        <w:rPr>
          <w:rFonts w:hint="default" w:asciiTheme="minorEastAsia" w:hAnsiTheme="minorEastAsia"/>
          <w:sz w:val="22"/>
        </w:rPr>
      </w:pPr>
      <w:r>
        <w:rPr>
          <w:rFonts w:hint="eastAsia" w:ascii="ＭＳ ゴシック" w:hAnsi="ＭＳ ゴシック" w:eastAsia="ＭＳ ゴシック"/>
          <w:sz w:val="22"/>
        </w:rPr>
        <w:t>私は、以下の内容について同意し、「高知でワーケーション体験クーポンキャンペーン」に参画します。</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（１）「高知でワーケーション体験クーポンキャンペーン」の</w:t>
      </w:r>
      <w:r>
        <w:rPr>
          <w:rFonts w:hint="default" w:asciiTheme="minorEastAsia" w:hAnsiTheme="minorEastAsia"/>
          <w:sz w:val="20"/>
        </w:rPr>
        <w:t>内容を理解し、適切</w:t>
      </w:r>
      <w:r>
        <w:rPr>
          <w:rFonts w:hint="eastAsia" w:asciiTheme="minorEastAsia" w:hAnsiTheme="minorEastAsia"/>
          <w:sz w:val="20"/>
        </w:rPr>
        <w:t>にクーポンの受け取り及び割引を行います</w:t>
      </w:r>
      <w:r>
        <w:rPr>
          <w:rFonts w:hint="default" w:asciiTheme="minorEastAsia" w:hAnsiTheme="minorEastAsia"/>
          <w:sz w:val="20"/>
        </w:rPr>
        <w:t>。</w:t>
      </w:r>
    </w:p>
    <w:p>
      <w:pPr>
        <w:pStyle w:val="0"/>
        <w:spacing w:line="260" w:lineRule="exact"/>
        <w:ind w:left="420" w:hanging="195"/>
        <w:jc w:val="left"/>
        <w:rPr>
          <w:rFonts w:hint="default" w:asciiTheme="minorEastAsia" w:hAnsiTheme="minorEastAsia"/>
          <w:sz w:val="20"/>
        </w:rPr>
      </w:pPr>
      <w:r>
        <w:rPr>
          <w:rFonts w:hint="eastAsia" w:asciiTheme="minorEastAsia" w:hAnsiTheme="minorEastAsia"/>
          <w:sz w:val="20"/>
        </w:rPr>
        <w:t>（２）クーポンを取り扱う体験観光施設は、本キャンペーンの参画施設に限ります。</w:t>
      </w:r>
    </w:p>
    <w:p>
      <w:pPr>
        <w:pStyle w:val="0"/>
        <w:spacing w:line="260" w:lineRule="exact"/>
        <w:ind w:left="420" w:hanging="195"/>
        <w:jc w:val="left"/>
        <w:rPr>
          <w:rFonts w:hint="default" w:asciiTheme="minorEastAsia" w:hAnsiTheme="minorEastAsia"/>
          <w:sz w:val="20"/>
        </w:rPr>
      </w:pPr>
      <w:r>
        <w:rPr>
          <w:rFonts w:hint="eastAsia" w:asciiTheme="minorEastAsia" w:hAnsiTheme="minorEastAsia"/>
          <w:sz w:val="20"/>
        </w:rPr>
        <w:t>（３）業種別に定められている新型コロナウイルス感染症対策ガイドラインを遵守します。</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（４）感染予防策を徹底及び実施している旨を店頭など旅行者から見えやすい場所又は、ホームページ等で対外的　に公表します。</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（５）体験中は、可能な限り直接の対面を避けるなど、感染予防策を講じた上で体験者全員に検温と本人確認を実施します。</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（６）旅行者に検温等の体調チェックを実施し、発熱がある場合や風邪症状がみられる場合には、週末も含め、近隣の医療機関や受診・相談センターの指示を仰ぎ、適切な対応をとります。</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（７）体験観光施設の従業員に感染者が出た場合や、商品を利用した旅行者等に感染者が出たことを把握した場合においては、その状況について、遅滞なく、事務局に報告を行います。</w:t>
      </w:r>
    </w:p>
    <w:p>
      <w:pPr>
        <w:pStyle w:val="0"/>
        <w:spacing w:line="260" w:lineRule="exact"/>
        <w:ind w:left="420" w:hanging="195"/>
        <w:jc w:val="left"/>
        <w:rPr>
          <w:rFonts w:hint="default" w:asciiTheme="minorEastAsia" w:hAnsiTheme="minorEastAsia"/>
          <w:sz w:val="20"/>
        </w:rPr>
      </w:pPr>
      <w:r>
        <w:rPr>
          <w:rFonts w:hint="eastAsia" w:asciiTheme="minorEastAsia" w:hAnsiTheme="minorEastAsia"/>
          <w:sz w:val="20"/>
        </w:rPr>
        <w:t>（８）本キャンペーンを積極的に広報します。</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（９）事務局が提供する管理運営マニュアルに基づき、クーポンの引換えに商品等の提供を行います。また取扱いに関する事務局の指示を遵守します。</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10</w:t>
      </w:r>
      <w:r>
        <w:rPr>
          <w:rFonts w:hint="eastAsia" w:asciiTheme="minorEastAsia" w:hAnsiTheme="minorEastAsia"/>
          <w:sz w:val="20"/>
        </w:rPr>
        <w:t>）クーポンを用いた取引を行う場合は、次に定める事項を善良な管理者の注意義務をもって必ず確認します。</w:t>
      </w:r>
    </w:p>
    <w:p>
      <w:pPr>
        <w:pStyle w:val="0"/>
        <w:spacing w:line="260" w:lineRule="exact"/>
        <w:ind w:firstLine="800" w:firstLineChars="400"/>
        <w:jc w:val="left"/>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・クーポンの有効期間</w:t>
      </w:r>
      <w:r>
        <w:rPr>
          <w:rFonts w:hint="eastAsia" w:asciiTheme="minorEastAsia" w:hAnsiTheme="minorEastAsia"/>
          <w:sz w:val="20"/>
        </w:rPr>
        <w:t xml:space="preserve"> </w:t>
      </w:r>
      <w:r>
        <w:rPr>
          <w:rFonts w:hint="eastAsia" w:asciiTheme="minorEastAsia" w:hAnsiTheme="minorEastAsia"/>
          <w:sz w:val="20"/>
        </w:rPr>
        <w:t>、クーポンの偽造、変更及び模造の有無</w:t>
      </w:r>
    </w:p>
    <w:p>
      <w:pPr>
        <w:pStyle w:val="0"/>
        <w:spacing w:line="260" w:lineRule="exact"/>
        <w:ind w:left="1010" w:leftChars="100" w:hanging="800" w:hangingChars="400"/>
        <w:jc w:val="left"/>
        <w:rPr>
          <w:rFonts w:hint="default" w:asciiTheme="minorEastAsia" w:hAnsiTheme="minorEastAsia"/>
          <w:sz w:val="20"/>
        </w:rPr>
      </w:pPr>
      <w:r>
        <w:rPr>
          <w:rFonts w:hint="eastAsia" w:asciiTheme="minorEastAsia" w:hAnsiTheme="minorEastAsia"/>
          <w:sz w:val="20"/>
        </w:rPr>
        <w:t xml:space="preserve"> </w:t>
      </w:r>
      <w:r>
        <w:rPr>
          <w:rFonts w:hint="eastAsia" w:asciiTheme="minorEastAsia" w:hAnsiTheme="minorEastAsia"/>
          <w:sz w:val="20"/>
        </w:rPr>
        <w:t>　　　・提供しようとする商品等が、クーポンの利用対象にならない商品等に該当しないこと。</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11</w:t>
      </w:r>
      <w:r>
        <w:rPr>
          <w:rFonts w:hint="eastAsia" w:asciiTheme="minorEastAsia" w:hAnsiTheme="minorEastAsia"/>
          <w:sz w:val="20"/>
        </w:rPr>
        <w:t>）有効期間を経過したクーポン及び有効期限の記載のないクーポンは、受取りを拒否します。</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12</w:t>
      </w:r>
      <w:r>
        <w:rPr>
          <w:rFonts w:hint="eastAsia" w:asciiTheme="minorEastAsia" w:hAnsiTheme="minorEastAsia"/>
          <w:sz w:val="20"/>
        </w:rPr>
        <w:t>）デザインや色合いが明らかに違うこと等により偽造されたクーポンと判別できる場合等は、その受け取りを拒否するとともに、その事実を速やかに事務局に報告します。</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13</w:t>
      </w:r>
      <w:r>
        <w:rPr>
          <w:rFonts w:hint="eastAsia" w:asciiTheme="minorEastAsia" w:hAnsiTheme="minorEastAsia"/>
          <w:sz w:val="20"/>
        </w:rPr>
        <w:t>）クーポンを現金と交換しません。</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14</w:t>
      </w:r>
      <w:r>
        <w:rPr>
          <w:rFonts w:hint="eastAsia" w:asciiTheme="minorEastAsia" w:hAnsiTheme="minorEastAsia"/>
          <w:sz w:val="20"/>
        </w:rPr>
        <w:t>）クーポン記載の額以下の金額の利用の場合、釣り銭は渡しません。クーポンによる支払いで不足する分は、現金等で収受します。</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15</w:t>
      </w:r>
      <w:r>
        <w:rPr>
          <w:rFonts w:hint="eastAsia" w:asciiTheme="minorEastAsia" w:hAnsiTheme="minorEastAsia"/>
          <w:sz w:val="20"/>
        </w:rPr>
        <w:t>）有効なクーポンを提示した旅行者に対し、クーポンの受け取りを拒否する、手数料を上乗せして請求する等クーポンの利用者に不利となる差別的取扱いは行いません。</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16</w:t>
      </w:r>
      <w:r>
        <w:rPr>
          <w:rFonts w:hint="eastAsia" w:asciiTheme="minorEastAsia" w:hAnsiTheme="minorEastAsia"/>
          <w:sz w:val="20"/>
        </w:rPr>
        <w:t>）有効なクーポンを利用しようとする旅行者からのクーポンの利用に関し苦情又相談を受けた場合、取扱店舗とクーポンの利用者との間において紛議が生じた場合又は違反する取引の指摘若しくは指導を受けた場合等には、取引店舗の費用と責任をもって対処し、解決にあたります。</w:t>
      </w:r>
    </w:p>
    <w:p>
      <w:pPr>
        <w:pStyle w:val="0"/>
        <w:spacing w:line="260" w:lineRule="exact"/>
        <w:ind w:left="420" w:hanging="195"/>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17</w:t>
      </w:r>
      <w:r>
        <w:rPr>
          <w:rFonts w:hint="eastAsia" w:asciiTheme="minorEastAsia" w:hAnsiTheme="minorEastAsia"/>
          <w:sz w:val="20"/>
        </w:rPr>
        <w:t>）事務局が必要に応じて報告や立入等の調査を求めた場合には、これに協力します。</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18</w:t>
      </w:r>
      <w:r>
        <w:rPr>
          <w:rFonts w:hint="eastAsia" w:asciiTheme="minorEastAsia" w:hAnsiTheme="minorEastAsia"/>
          <w:sz w:val="20"/>
        </w:rPr>
        <w:t>）クーポンの取り扱いに関して不正等を行っていることが判明した際には、県からの不正受給等への返還請求に応じるとともに、法人名等の公表に応じます。</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19</w:t>
      </w:r>
      <w:r>
        <w:rPr>
          <w:rFonts w:hint="eastAsia" w:asciiTheme="minorEastAsia" w:hAnsiTheme="minorEastAsia"/>
          <w:sz w:val="20"/>
        </w:rPr>
        <w:t>）クーポン利用者から収受したクーポンを善良な注意義務を持って適切に管理するとともに、事務局への精算手続きを事務局が指定する期日までに行います。また、次の事項について同意します。</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　　　　・クーポン</w:t>
      </w:r>
      <w:bookmarkStart w:id="0" w:name="_GoBack"/>
      <w:bookmarkEnd w:id="0"/>
      <w:r>
        <w:rPr>
          <w:rFonts w:hint="eastAsia" w:asciiTheme="minorEastAsia" w:hAnsiTheme="minorEastAsia"/>
          <w:sz w:val="20"/>
        </w:rPr>
        <w:t>の盗難、紛失、滅失又は、偽造、変造、模造等に対して、事務局は責を負わないこと。</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20</w:t>
      </w:r>
      <w:r>
        <w:rPr>
          <w:rFonts w:hint="eastAsia" w:asciiTheme="minorEastAsia" w:hAnsiTheme="minorEastAsia"/>
          <w:sz w:val="20"/>
        </w:rPr>
        <w:t>）参画体験観光事業者は、法令及び公序良俗に反する活動を行っていません。</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21</w:t>
      </w:r>
      <w:r>
        <w:rPr>
          <w:rFonts w:hint="eastAsia" w:asciiTheme="minorEastAsia" w:hAnsiTheme="minorEastAsia"/>
          <w:sz w:val="20"/>
        </w:rPr>
        <w:t>）実施手順やリスクの事前説明、防護具の装備、衛生面の管理など、利用者が体験プログラムを安心・安全に楽しめるよう、適切な対策を講じます。</w:t>
      </w:r>
    </w:p>
    <w:p>
      <w:pPr>
        <w:pStyle w:val="0"/>
        <w:spacing w:line="260" w:lineRule="exact"/>
        <w:ind w:left="810" w:leftChars="100" w:hanging="600" w:hangingChars="300"/>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22</w:t>
      </w:r>
      <w:r>
        <w:rPr>
          <w:rFonts w:hint="eastAsia" w:asciiTheme="minorEastAsia" w:hAnsiTheme="minorEastAsia"/>
          <w:sz w:val="20"/>
        </w:rPr>
        <w:t>）体験商品を提供するにあたり、体験者の事故やけが等の補償に対応できる保険に加入しています。</w:t>
      </w:r>
    </w:p>
    <w:p>
      <w:pPr>
        <w:pStyle w:val="0"/>
        <w:spacing w:line="260" w:lineRule="exact"/>
        <w:ind w:left="810" w:leftChars="100" w:hanging="600" w:hangingChars="300"/>
        <w:jc w:val="left"/>
        <w:rPr>
          <w:rFonts w:hint="default" w:asciiTheme="minorEastAsia" w:hAnsiTheme="minorEastAsia"/>
        </w:rPr>
      </w:pPr>
      <w:r>
        <w:rPr>
          <w:rFonts w:hint="eastAsia" w:asciiTheme="minorEastAsia" w:hAnsiTheme="minorEastAsia"/>
          <w:sz w:val="20"/>
        </w:rPr>
        <w:t>（</w:t>
      </w:r>
      <w:r>
        <w:rPr>
          <w:rFonts w:hint="eastAsia" w:asciiTheme="minorEastAsia" w:hAnsiTheme="minorEastAsia"/>
          <w:sz w:val="20"/>
        </w:rPr>
        <w:t>23</w:t>
      </w:r>
      <w:r>
        <w:rPr>
          <w:rFonts w:hint="eastAsia" w:asciiTheme="minorEastAsia" w:hAnsiTheme="minorEastAsia"/>
          <w:sz w:val="20"/>
        </w:rPr>
        <w:t>）参画者等（代表者の他、役員又は使用人その他の従業員若しくは構成員等）は、暴力団（高知県暴力団排除条例（平成</w:t>
      </w:r>
      <w:r>
        <w:rPr>
          <w:rFonts w:hint="eastAsia" w:asciiTheme="minorEastAsia" w:hAnsiTheme="minorEastAsia"/>
          <w:sz w:val="20"/>
        </w:rPr>
        <w:t>22</w:t>
      </w:r>
      <w:r>
        <w:rPr>
          <w:rFonts w:hint="eastAsia" w:asciiTheme="minorEastAsia" w:hAnsiTheme="minorEastAsia"/>
          <w:sz w:val="20"/>
        </w:rPr>
        <w:t>年高知県条例第</w:t>
      </w:r>
      <w:r>
        <w:rPr>
          <w:rFonts w:hint="eastAsia" w:asciiTheme="minorEastAsia" w:hAnsiTheme="minorEastAsia"/>
          <w:sz w:val="20"/>
        </w:rPr>
        <w:t>36</w:t>
      </w:r>
      <w:r>
        <w:rPr>
          <w:rFonts w:hint="eastAsia" w:asciiTheme="minorEastAsia" w:hAnsiTheme="minorEastAsia"/>
          <w:sz w:val="20"/>
        </w:rPr>
        <w:t>号）第２条第</w:t>
      </w:r>
      <w:r>
        <w:rPr>
          <w:rFonts w:hint="eastAsia" w:asciiTheme="minorEastAsia" w:hAnsiTheme="minorEastAsia"/>
          <w:sz w:val="20"/>
        </w:rPr>
        <w:t>1</w:t>
      </w:r>
      <w:r>
        <w:rPr>
          <w:rFonts w:hint="eastAsia" w:asciiTheme="minorEastAsia" w:hAnsiTheme="minorEastAsia"/>
          <w:sz w:val="20"/>
        </w:rPr>
        <w:t>号に規定する暴力団をいう。）又は暴力団員等（同条第３号に規定する暴力団員等をいう。）に該当しません。</w:t>
      </w:r>
    </w:p>
    <w:p>
      <w:pPr>
        <w:pStyle w:val="0"/>
        <w:spacing w:line="260" w:lineRule="exact"/>
        <w:ind w:left="840" w:leftChars="100" w:hanging="630" w:hangingChars="300"/>
        <w:jc w:val="left"/>
        <w:rPr>
          <w:rFonts w:hint="default" w:asciiTheme="minorEastAsia" w:hAnsiTheme="minorEastAsia"/>
        </w:rPr>
      </w:pPr>
    </w:p>
    <w:p>
      <w:pPr>
        <w:pStyle w:val="0"/>
        <w:tabs>
          <w:tab w:val="left" w:leader="none" w:pos="540"/>
        </w:tabs>
        <w:spacing w:line="320" w:lineRule="exact"/>
        <w:ind w:right="960" w:firstLine="630" w:firstLineChars="300"/>
        <w:rPr>
          <w:rFonts w:hint="default" w:asciiTheme="minorEastAsia" w:hAnsiTheme="minorEastAsia"/>
        </w:rPr>
      </w:pPr>
      <w:r>
        <w:rPr>
          <w:rFonts w:hint="eastAsia" w:asciiTheme="minorEastAsia" w:hAnsiTheme="minorEastAsia"/>
        </w:rPr>
        <w:t>令和　　年　　</w:t>
      </w:r>
      <w:r>
        <w:rPr>
          <w:rFonts w:hint="eastAsia" w:asciiTheme="minorEastAsia" w:hAnsiTheme="minorEastAsia"/>
        </w:rPr>
        <w:t xml:space="preserve">  </w:t>
      </w:r>
      <w:r>
        <w:rPr>
          <w:rFonts w:hint="eastAsia" w:asciiTheme="minorEastAsia" w:hAnsiTheme="minorEastAsia"/>
        </w:rPr>
        <w:t>月　　</w:t>
      </w:r>
      <w:r>
        <w:rPr>
          <w:rFonts w:hint="eastAsia" w:asciiTheme="minorEastAsia" w:hAnsiTheme="minorEastAsia"/>
        </w:rPr>
        <w:t xml:space="preserve">  </w:t>
      </w:r>
      <w:r>
        <w:rPr>
          <w:rFonts w:hint="eastAsia" w:asciiTheme="minorEastAsia" w:hAnsiTheme="minorEastAsia"/>
        </w:rPr>
        <w:t>日</w:t>
      </w:r>
    </w:p>
    <w:p>
      <w:pPr>
        <w:pStyle w:val="0"/>
        <w:tabs>
          <w:tab w:val="left" w:leader="none" w:pos="540"/>
        </w:tabs>
        <w:spacing w:line="320" w:lineRule="exact"/>
        <w:ind w:right="960" w:firstLine="630" w:firstLineChars="300"/>
        <w:rPr>
          <w:rFonts w:hint="default" w:asciiTheme="minorEastAsia" w:hAnsiTheme="minorEastAsia"/>
        </w:rPr>
      </w:pPr>
    </w:p>
    <w:p>
      <w:pPr>
        <w:pStyle w:val="0"/>
        <w:tabs>
          <w:tab w:val="left" w:leader="none" w:pos="540"/>
        </w:tabs>
        <w:spacing w:line="320" w:lineRule="exact"/>
        <w:ind w:right="960" w:firstLine="560" w:firstLineChars="200"/>
        <w:rPr>
          <w:rFonts w:hint="default" w:asciiTheme="minorEastAsia" w:hAnsiTheme="minorEastAsia"/>
        </w:rPr>
      </w:pPr>
      <w:r>
        <w:rPr>
          <w:rFonts w:hint="eastAsia" w:ascii="ＭＳ ゴシック" w:hAnsi="ＭＳ ゴシック" w:eastAsia="ＭＳ ゴシック"/>
          <w:sz w:val="28"/>
        </w:rPr>
        <w:t>参画申込する体験観光事業者</w:t>
      </w:r>
      <w:r>
        <w:rPr>
          <w:rFonts w:hint="eastAsia" w:ascii="ＭＳ ゴシック" w:hAnsi="ＭＳ ゴシック" w:eastAsia="ＭＳ ゴシック"/>
        </w:rPr>
        <w:t>　</w:t>
      </w:r>
    </w:p>
    <w:tbl>
      <w:tblPr>
        <w:tblStyle w:val="23"/>
        <w:tblW w:w="0" w:type="auto"/>
        <w:jc w:val="center"/>
        <w:tblInd w:w="0" w:type="dxa"/>
        <w:tblLayout w:type="fixed"/>
        <w:tblLook w:firstRow="1" w:lastRow="0" w:firstColumn="1" w:lastColumn="0" w:noHBand="0" w:noVBand="1" w:val="04A0"/>
      </w:tblPr>
      <w:tblGrid>
        <w:gridCol w:w="2258"/>
        <w:gridCol w:w="2753"/>
        <w:gridCol w:w="1058"/>
        <w:gridCol w:w="3940"/>
      </w:tblGrid>
      <w:tr>
        <w:trPr>
          <w:trHeight w:val="485" w:hRule="atLeast"/>
        </w:trPr>
        <w:tc>
          <w:tcPr>
            <w:tcW w:w="2258" w:type="dxa"/>
            <w:vAlign w:val="center"/>
          </w:tcPr>
          <w:p>
            <w:pPr>
              <w:pStyle w:val="0"/>
              <w:jc w:val="left"/>
              <w:rPr>
                <w:rFonts w:hint="default"/>
              </w:rPr>
            </w:pPr>
            <w:r>
              <w:rPr>
                <w:rFonts w:hint="eastAsia"/>
              </w:rPr>
              <w:t>事業者名（法人名）</w:t>
            </w:r>
          </w:p>
        </w:tc>
        <w:tc>
          <w:tcPr>
            <w:tcW w:w="2753" w:type="dxa"/>
            <w:vAlign w:val="center"/>
          </w:tcPr>
          <w:p>
            <w:pPr>
              <w:pStyle w:val="0"/>
              <w:jc w:val="left"/>
              <w:rPr>
                <w:rFonts w:hint="default"/>
              </w:rPr>
            </w:pPr>
          </w:p>
        </w:tc>
        <w:tc>
          <w:tcPr>
            <w:tcW w:w="1058" w:type="dxa"/>
            <w:vAlign w:val="center"/>
          </w:tcPr>
          <w:p>
            <w:pPr>
              <w:pStyle w:val="0"/>
              <w:jc w:val="left"/>
              <w:rPr>
                <w:rFonts w:hint="default"/>
              </w:rPr>
            </w:pPr>
            <w:r>
              <w:rPr>
                <w:rFonts w:hint="eastAsia"/>
              </w:rPr>
              <w:t>所在地</w:t>
            </w:r>
          </w:p>
        </w:tc>
        <w:tc>
          <w:tcPr>
            <w:tcW w:w="3940" w:type="dxa"/>
            <w:vAlign w:val="center"/>
          </w:tcPr>
          <w:p>
            <w:pPr>
              <w:pStyle w:val="0"/>
              <w:jc w:val="left"/>
              <w:rPr>
                <w:rFonts w:hint="default"/>
              </w:rPr>
            </w:pPr>
          </w:p>
        </w:tc>
      </w:tr>
      <w:tr>
        <w:trPr>
          <w:trHeight w:val="374" w:hRule="atLeast"/>
        </w:trPr>
        <w:tc>
          <w:tcPr>
            <w:tcW w:w="2258" w:type="dxa"/>
            <w:vAlign w:val="center"/>
          </w:tcPr>
          <w:p>
            <w:pPr>
              <w:pStyle w:val="0"/>
              <w:jc w:val="left"/>
              <w:rPr>
                <w:rFonts w:hint="default"/>
              </w:rPr>
            </w:pPr>
            <w:r>
              <w:rPr>
                <w:rFonts w:hint="eastAsia"/>
              </w:rPr>
              <w:t>代表者名</w:t>
            </w:r>
          </w:p>
        </w:tc>
        <w:tc>
          <w:tcPr>
            <w:tcW w:w="7751" w:type="dxa"/>
            <w:gridSpan w:val="3"/>
            <w:vAlign w:val="center"/>
          </w:tcPr>
          <w:p>
            <w:pPr>
              <w:pStyle w:val="0"/>
              <w:jc w:val="left"/>
              <w:rPr>
                <w:rFonts w:hint="default"/>
              </w:rPr>
            </w:pPr>
            <w:r>
              <w:rPr>
                <w:rFonts w:hint="eastAsia"/>
              </w:rPr>
              <w:t>（職）　　　　　　　　　　　（氏名）</w:t>
            </w:r>
          </w:p>
        </w:tc>
      </w:tr>
      <w:tr>
        <w:trPr>
          <w:trHeight w:val="275" w:hRule="atLeast"/>
        </w:trPr>
        <w:tc>
          <w:tcPr>
            <w:tcW w:w="2258" w:type="dxa"/>
            <w:vAlign w:val="center"/>
          </w:tcPr>
          <w:p>
            <w:pPr>
              <w:pStyle w:val="0"/>
              <w:jc w:val="left"/>
              <w:rPr>
                <w:rFonts w:hint="default" w:asciiTheme="minorEastAsia" w:hAnsiTheme="minorEastAsia"/>
              </w:rPr>
            </w:pPr>
            <w:r>
              <w:rPr>
                <w:rFonts w:hint="eastAsia" w:asciiTheme="minorEastAsia" w:hAnsiTheme="minorEastAsia"/>
              </w:rPr>
              <w:t>対象施設名</w:t>
            </w:r>
          </w:p>
        </w:tc>
        <w:tc>
          <w:tcPr>
            <w:tcW w:w="7751" w:type="dxa"/>
            <w:gridSpan w:val="3"/>
            <w:vAlign w:val="top"/>
          </w:tcPr>
          <w:p>
            <w:pPr>
              <w:pStyle w:val="0"/>
              <w:jc w:val="left"/>
              <w:rPr>
                <w:rFonts w:hint="default"/>
              </w:rPr>
            </w:pPr>
            <w:r>
              <w:rPr>
                <w:rFonts w:hint="eastAsia"/>
                <w:sz w:val="18"/>
              </w:rPr>
              <w:t>（公式ホームページに掲載しますので、正式名称で記入してください）</w:t>
            </w:r>
          </w:p>
        </w:tc>
      </w:tr>
    </w:tbl>
    <w:p>
      <w:pPr>
        <w:pStyle w:val="0"/>
        <w:tabs>
          <w:tab w:val="left" w:leader="none" w:pos="540"/>
        </w:tabs>
        <w:spacing w:line="320" w:lineRule="exact"/>
        <w:ind w:right="960" w:firstLine="240" w:firstLineChars="100"/>
        <w:rPr>
          <w:rFonts w:hint="default" w:ascii="ＭＳ 明朝" w:hAnsi="ＭＳ 明朝" w:eastAsia="ＭＳ 明朝"/>
          <w:sz w:val="24"/>
        </w:rPr>
      </w:pPr>
    </w:p>
    <w:sectPr>
      <w:pgSz w:w="11906" w:h="16838"/>
      <w:pgMar w:top="411" w:right="850" w:bottom="407" w:left="567" w:header="851" w:footer="992" w:gutter="0"/>
      <w:cols w:space="720"/>
      <w:textDirection w:val="lrTb"/>
      <w:docGrid w:type="lines" w:linePitch="3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3"/>
  <w:drawingGridHorizontalSpacing w:val="210"/>
  <w:drawingGridVerticalSpacing w:val="35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Date"/>
    <w:basedOn w:val="0"/>
    <w:next w:val="0"/>
    <w:link w:val="18"/>
    <w:uiPriority w:val="0"/>
  </w:style>
  <w:style w:type="character" w:styleId="18" w:customStyle="1">
    <w:name w:val="日付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175</TotalTime>
  <Pages>2</Pages>
  <Words>17</Words>
  <Characters>1747</Characters>
  <Application>JUST Note</Application>
  <Lines>61</Lines>
  <Paragraphs>39</Paragraphs>
  <CharactersWithSpaces>1782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445243</dc:creator>
  <cp:lastModifiedBy>495039</cp:lastModifiedBy>
  <cp:lastPrinted>2021-12-06T10:23:00Z</cp:lastPrinted>
  <dcterms:created xsi:type="dcterms:W3CDTF">2022-08-09T01:41:00Z</dcterms:created>
  <dcterms:modified xsi:type="dcterms:W3CDTF">2022-08-22T13:51:43Z</dcterms:modified>
  <cp:revision>11</cp:revision>
</cp:coreProperties>
</file>